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56" w:rsidRPr="0032198E" w:rsidRDefault="00551C82" w:rsidP="00CF4D56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2198E">
        <w:rPr>
          <w:rFonts w:ascii="Times New Roman" w:hAnsi="Times New Roman" w:cs="Times New Roman"/>
          <w:sz w:val="24"/>
          <w:szCs w:val="24"/>
        </w:rPr>
        <w:t xml:space="preserve">The video link attached below </w:t>
      </w:r>
      <w:r w:rsidR="00462E5B" w:rsidRPr="0032198E">
        <w:rPr>
          <w:rFonts w:ascii="Times New Roman" w:hAnsi="Times New Roman" w:cs="Times New Roman"/>
          <w:sz w:val="24"/>
          <w:szCs w:val="24"/>
        </w:rPr>
        <w:t xml:space="preserve">is quite educative as it </w:t>
      </w:r>
      <w:r w:rsidRPr="0032198E">
        <w:rPr>
          <w:rFonts w:ascii="Times New Roman" w:hAnsi="Times New Roman" w:cs="Times New Roman"/>
          <w:sz w:val="24"/>
          <w:szCs w:val="24"/>
        </w:rPr>
        <w:t xml:space="preserve">talks about how to solve problems with inflation rates, ways of figuring out the rates of return, and the true cost increases for our designs. </w:t>
      </w:r>
      <w:hyperlink r:id="rId6" w:history="1">
        <w:r w:rsidR="00CF4D56" w:rsidRPr="0032198E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https://nv.instructuremedia.com/fetch/QkFoYkIxc0hhUVN2Ujc0Qk1Hd3JCeDluNm1BPS0tZWQ3N2U0ZWJiM2Q4YmIxYjQ4ZDMyZGNiMTVlZDdkNWFlODFhMDk2OQ.mp4</w:t>
        </w:r>
      </w:hyperlink>
    </w:p>
    <w:p w:rsidR="006952A6" w:rsidRPr="0032198E" w:rsidRDefault="00551C82" w:rsidP="00CF4D5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32198E">
        <w:rPr>
          <w:rFonts w:ascii="Times New Roman" w:hAnsi="Times New Roman" w:cs="Times New Roman"/>
          <w:sz w:val="24"/>
          <w:szCs w:val="24"/>
        </w:rPr>
        <w:t xml:space="preserve"> </w:t>
      </w:r>
      <w:r w:rsidR="00462E5B" w:rsidRPr="0032198E">
        <w:rPr>
          <w:rFonts w:ascii="Times New Roman" w:hAnsi="Times New Roman" w:cs="Times New Roman"/>
          <w:sz w:val="24"/>
          <w:szCs w:val="24"/>
        </w:rPr>
        <w:t>First, the video relates the market interest rate and the real or inflation-free interest rate using the formula:</w:t>
      </w:r>
      <w:r w:rsidRPr="00321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7C" w:rsidRPr="0032198E" w:rsidRDefault="00551C82" w:rsidP="003219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36C19">
        <w:rPr>
          <w:rFonts w:ascii="Times New Roman" w:hAnsi="Times New Roman" w:cs="Times New Roman"/>
          <w:b/>
          <w:sz w:val="24"/>
          <w:szCs w:val="24"/>
        </w:rPr>
        <w:t>1 + iM = (1 + F) (1 + iR)</w:t>
      </w:r>
      <w:r w:rsidRPr="0032198E">
        <w:rPr>
          <w:rFonts w:ascii="Times New Roman" w:hAnsi="Times New Roman" w:cs="Times New Roman"/>
          <w:sz w:val="24"/>
          <w:szCs w:val="24"/>
        </w:rPr>
        <w:t xml:space="preserve"> </w:t>
      </w:r>
      <w:r w:rsidR="007771D1">
        <w:rPr>
          <w:rFonts w:ascii="Times New Roman" w:hAnsi="Times New Roman" w:cs="Times New Roman"/>
          <w:sz w:val="24"/>
          <w:szCs w:val="24"/>
        </w:rPr>
        <w:t xml:space="preserve">   </w:t>
      </w:r>
      <w:r w:rsidRPr="0032198E">
        <w:rPr>
          <w:rFonts w:ascii="Times New Roman" w:hAnsi="Times New Roman" w:cs="Times New Roman"/>
          <w:sz w:val="24"/>
          <w:szCs w:val="24"/>
        </w:rPr>
        <w:t>where:</w:t>
      </w:r>
    </w:p>
    <w:p w:rsidR="008D7D7C" w:rsidRPr="0032198E" w:rsidRDefault="00551C82" w:rsidP="003219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32198E">
        <w:rPr>
          <w:rFonts w:ascii="Times New Roman" w:hAnsi="Times New Roman" w:cs="Times New Roman"/>
          <w:sz w:val="24"/>
          <w:szCs w:val="24"/>
        </w:rPr>
        <w:t xml:space="preserve">IR = Real interest rate </w:t>
      </w:r>
      <w:r w:rsidRPr="0032198E">
        <w:rPr>
          <w:rFonts w:ascii="Times New Roman" w:hAnsi="Times New Roman" w:cs="Times New Roman"/>
          <w:i/>
          <w:sz w:val="24"/>
          <w:szCs w:val="24"/>
        </w:rPr>
        <w:t>(the inflation free interest rate)</w:t>
      </w:r>
    </w:p>
    <w:p w:rsidR="008D7D7C" w:rsidRPr="0032198E" w:rsidRDefault="00551C82" w:rsidP="0032198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32198E">
        <w:rPr>
          <w:rFonts w:ascii="Times New Roman" w:hAnsi="Times New Roman" w:cs="Times New Roman"/>
          <w:sz w:val="24"/>
          <w:szCs w:val="24"/>
        </w:rPr>
        <w:t>F = General inflation rate</w:t>
      </w:r>
    </w:p>
    <w:p w:rsidR="008D7D7C" w:rsidRPr="0032198E" w:rsidRDefault="00551C82" w:rsidP="0032198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32198E">
        <w:rPr>
          <w:rFonts w:ascii="Times New Roman" w:hAnsi="Times New Roman" w:cs="Times New Roman"/>
          <w:sz w:val="24"/>
          <w:szCs w:val="24"/>
        </w:rPr>
        <w:t xml:space="preserve">IM = Actual interest rate </w:t>
      </w:r>
      <w:r w:rsidRPr="0032198E">
        <w:rPr>
          <w:rFonts w:ascii="Times New Roman" w:hAnsi="Times New Roman" w:cs="Times New Roman"/>
          <w:i/>
          <w:sz w:val="24"/>
          <w:szCs w:val="24"/>
        </w:rPr>
        <w:t>(the money paid for the use of capital adjusted for anticipated general price inflation)</w:t>
      </w:r>
    </w:p>
    <w:p w:rsidR="00462E5B" w:rsidRPr="0032198E" w:rsidRDefault="00551C82" w:rsidP="0032198E">
      <w:pPr>
        <w:ind w:left="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32198E">
        <w:rPr>
          <w:rFonts w:ascii="Times New Roman" w:hAnsi="Times New Roman" w:cs="Times New Roman"/>
          <w:sz w:val="24"/>
          <w:szCs w:val="24"/>
        </w:rPr>
        <w:t xml:space="preserve">According to the video link, </w:t>
      </w:r>
      <w:r w:rsidR="006952A6" w:rsidRPr="0032198E">
        <w:rPr>
          <w:rFonts w:ascii="Times New Roman" w:hAnsi="Times New Roman" w:cs="Times New Roman"/>
          <w:sz w:val="24"/>
          <w:szCs w:val="24"/>
        </w:rPr>
        <w:t>Price indexes describe the relative price fluctuations of services and goods. They are tracked for a specific commodity or bundles of items. It is important to note that all price indexes have a ''base year'', normally assigned a 100. In addition, changes in the Producer Price Index (PPI) and Consumer Price Index (CPI) are used as surrogate measures of inflation. We can therefore find the rate of change, in eithe</w:t>
      </w:r>
      <w:r w:rsidRPr="0032198E">
        <w:rPr>
          <w:rFonts w:ascii="Times New Roman" w:hAnsi="Times New Roman" w:cs="Times New Roman"/>
          <w:sz w:val="24"/>
          <w:szCs w:val="24"/>
        </w:rPr>
        <w:t xml:space="preserve">r case, using the formula below: </w:t>
      </w:r>
    </w:p>
    <w:p w:rsidR="006952A6" w:rsidRPr="0032198E" w:rsidRDefault="00EC709C" w:rsidP="0032198E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(index)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K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(index)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(index)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K-1</m:t>
                </m:r>
              </m:sub>
            </m:sSub>
          </m:den>
        </m:f>
      </m:oMath>
      <w:r w:rsidR="00551C82" w:rsidRPr="0032198E">
        <w:rPr>
          <w:rFonts w:ascii="Times New Roman" w:eastAsiaTheme="minorEastAsia" w:hAnsi="Times New Roman" w:cs="Times New Roman"/>
          <w:sz w:val="24"/>
          <w:szCs w:val="24"/>
        </w:rPr>
        <w:t xml:space="preserve"> (100)%</w:t>
      </w:r>
    </w:p>
    <w:p w:rsidR="0032198E" w:rsidRPr="0032198E" w:rsidRDefault="00551C82" w:rsidP="0032198E">
      <w:pPr>
        <w:ind w:left="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32198E">
        <w:rPr>
          <w:rFonts w:ascii="Times New Roman" w:eastAsiaTheme="minorEastAsia" w:hAnsi="Times New Roman" w:cs="Times New Roman"/>
          <w:sz w:val="24"/>
          <w:szCs w:val="24"/>
        </w:rPr>
        <w:t xml:space="preserve">In conclusion, I hope that everyone </w:t>
      </w:r>
      <w:r>
        <w:rPr>
          <w:rFonts w:ascii="Times New Roman" w:eastAsiaTheme="minorEastAsia" w:hAnsi="Times New Roman" w:cs="Times New Roman"/>
          <w:sz w:val="24"/>
          <w:szCs w:val="24"/>
        </w:rPr>
        <w:t>gets to watch</w:t>
      </w:r>
      <w:r w:rsidRPr="0032198E">
        <w:rPr>
          <w:rFonts w:ascii="Times New Roman" w:eastAsiaTheme="minorEastAsia" w:hAnsi="Times New Roman" w:cs="Times New Roman"/>
          <w:sz w:val="24"/>
          <w:szCs w:val="24"/>
        </w:rPr>
        <w:t xml:space="preserve"> this video and check out the amazing examples in this video.</w:t>
      </w:r>
    </w:p>
    <w:p w:rsidR="008D7D7C" w:rsidRPr="0032198E" w:rsidRDefault="008D7D7C" w:rsidP="0032198E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sectPr w:rsidR="008D7D7C" w:rsidRPr="003219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9C" w:rsidRDefault="00EC709C">
      <w:pPr>
        <w:spacing w:after="0" w:line="240" w:lineRule="auto"/>
      </w:pPr>
      <w:r>
        <w:separator/>
      </w:r>
    </w:p>
  </w:endnote>
  <w:endnote w:type="continuationSeparator" w:id="0">
    <w:p w:rsidR="00EC709C" w:rsidRDefault="00EC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9C" w:rsidRDefault="00EC709C">
      <w:pPr>
        <w:spacing w:after="0" w:line="240" w:lineRule="auto"/>
      </w:pPr>
      <w:r>
        <w:separator/>
      </w:r>
    </w:p>
  </w:footnote>
  <w:footnote w:type="continuationSeparator" w:id="0">
    <w:p w:rsidR="00EC709C" w:rsidRDefault="00EC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240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2198E" w:rsidRPr="0032198E" w:rsidRDefault="00551C8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19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19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19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D5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2198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198E" w:rsidRDefault="00321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F"/>
    <w:rsid w:val="001B7AD7"/>
    <w:rsid w:val="0032198E"/>
    <w:rsid w:val="00462E5B"/>
    <w:rsid w:val="00551C82"/>
    <w:rsid w:val="006952A6"/>
    <w:rsid w:val="007771D1"/>
    <w:rsid w:val="008D7D7C"/>
    <w:rsid w:val="00A252EF"/>
    <w:rsid w:val="00CF4D56"/>
    <w:rsid w:val="00EC709C"/>
    <w:rsid w:val="00ED4838"/>
    <w:rsid w:val="00F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D107"/>
  <w15:chartTrackingRefBased/>
  <w15:docId w15:val="{9B02643E-980E-4CBC-9CE5-7C3D255A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9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8E"/>
  </w:style>
  <w:style w:type="paragraph" w:styleId="Footer">
    <w:name w:val="footer"/>
    <w:basedOn w:val="Normal"/>
    <w:link w:val="FooterChar"/>
    <w:uiPriority w:val="99"/>
    <w:unhideWhenUsed/>
    <w:rsid w:val="0032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v.instructuremedia.com/fetch/QkFoYkIxc0hhUVN2Ujc0Qk1Hd3JCeDluNm1BPS0tZWQ3N2U0ZWJiM2Q4YmIxYjQ4ZDMyZGNiMTVlZDdkNWFlODFhMDk2OQ.mp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2021-07-10T11:06:00Z</dcterms:created>
  <dcterms:modified xsi:type="dcterms:W3CDTF">2021-07-10T11:06:00Z</dcterms:modified>
</cp:coreProperties>
</file>